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66"/>
        </w:tabs>
        <w:spacing w:line="600" w:lineRule="exact"/>
        <w:ind w:firstLine="883" w:firstLineChars="200"/>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广西理通保安服务有限公司</w:t>
      </w:r>
    </w:p>
    <w:p>
      <w:pPr>
        <w:tabs>
          <w:tab w:val="left" w:pos="1166"/>
        </w:tabs>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简介：广西理通保安服务有限公司于2013年5月经广西自治区公安厅批准成立，是一家集人力资源服务与安全防范服务于一体的综合型安保服务公司。公司目前主要承接各级党政机关、学校、医院、娱乐场所、银行、高端小区、工业园区等治安重点单位的安全防范服务和物业服务工作。业务范围覆盖南宁市、崇左市、来宾市，正向全区拓展，明年开始将逐步向周边省市拓展。 </w:t>
      </w:r>
    </w:p>
    <w:p>
      <w:pPr>
        <w:tabs>
          <w:tab w:val="left" w:pos="1166"/>
        </w:tabs>
        <w:spacing w:line="6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设有目前在广西全区最具规模的智慧安防消防联网运营服务中心。主营：联网报警服务、校园一键应急报警、智慧安全社（园）区、智慧消防用电安全在线监测预警、智能机器人、空中巡逻无人机、智慧养老服务、智慧安全充电系统、小区智能楼宇对讲系统、车牌识别系统、AI视频监控系统、防盗报警系统、背景音乐及公共广播系统、保安巡更系统、停车场管理系统、智慧路灯、门禁考勤一卡通系统、网络综合布线小区智能化系统工程等。</w:t>
      </w:r>
      <w:bookmarkStart w:id="0" w:name="_GoBack"/>
      <w:bookmarkEnd w:id="0"/>
    </w:p>
    <w:p>
      <w:pPr>
        <w:tabs>
          <w:tab w:val="left" w:pos="1166"/>
        </w:tabs>
        <w:spacing w:line="600" w:lineRule="exact"/>
        <w:ind w:firstLine="562" w:firstLineChars="200"/>
        <w:rPr>
          <w:rFonts w:hint="eastAsia" w:eastAsia="仿宋"/>
          <w:b/>
          <w:bCs/>
          <w:lang w:eastAsia="zh-CN"/>
        </w:rPr>
      </w:pPr>
      <w:r>
        <w:rPr>
          <w:rFonts w:hint="eastAsia" w:ascii="仿宋" w:hAnsi="仿宋" w:eastAsia="仿宋" w:cs="仿宋"/>
          <w:b/>
          <w:bCs/>
          <w:sz w:val="28"/>
          <w:szCs w:val="28"/>
          <w:lang w:val="en-US" w:eastAsia="zh-CN"/>
        </w:rPr>
        <w:t>根据公司有关经营发展战略和混合所有制企业改制要求，现公司岗位需求如：</w:t>
      </w:r>
    </w:p>
    <w:p>
      <w:pPr>
        <w:spacing w:line="600" w:lineRule="exact"/>
        <w:ind w:firstLine="880" w:firstLineChars="200"/>
        <w:jc w:val="center"/>
        <w:rPr>
          <w:rFonts w:ascii="LinTimes" w:hAnsi="LinTimes" w:eastAsia="华文中宋" w:cs="LinTimes"/>
          <w:sz w:val="44"/>
          <w:szCs w:val="44"/>
        </w:rPr>
      </w:pPr>
      <w:r>
        <w:rPr>
          <w:rFonts w:hint="eastAsia" w:ascii="LinTimes" w:hAnsi="LinTimes" w:eastAsia="华文中宋" w:cs="LinTimes"/>
          <w:sz w:val="44"/>
          <w:szCs w:val="44"/>
          <w:lang w:val="en-US" w:eastAsia="zh-CN"/>
        </w:rPr>
        <w:t>招聘岗位需求</w:t>
      </w:r>
      <w:r>
        <w:rPr>
          <w:rFonts w:ascii="LinTimes" w:hAnsi="LinTimes" w:eastAsia="华文中宋" w:cs="LinTimes"/>
          <w:sz w:val="44"/>
          <w:szCs w:val="44"/>
        </w:rPr>
        <w:t>表</w:t>
      </w:r>
    </w:p>
    <w:p>
      <w:pPr>
        <w:spacing w:line="560" w:lineRule="exact"/>
        <w:rPr>
          <w:rFonts w:ascii="LinTimes" w:hAnsi="LinTimes" w:eastAsia="楷体_GB2312" w:cs="LinTimes"/>
          <w:sz w:val="32"/>
          <w:szCs w:val="32"/>
        </w:rPr>
      </w:pPr>
    </w:p>
    <w:tbl>
      <w:tblPr>
        <w:tblStyle w:val="6"/>
        <w:tblW w:w="14306" w:type="dxa"/>
        <w:jc w:val="center"/>
        <w:tblLayout w:type="fixed"/>
        <w:tblCellMar>
          <w:top w:w="0" w:type="dxa"/>
          <w:left w:w="108" w:type="dxa"/>
          <w:bottom w:w="0" w:type="dxa"/>
          <w:right w:w="108" w:type="dxa"/>
        </w:tblCellMar>
      </w:tblPr>
      <w:tblGrid>
        <w:gridCol w:w="2953"/>
        <w:gridCol w:w="1320"/>
        <w:gridCol w:w="1185"/>
        <w:gridCol w:w="1170"/>
        <w:gridCol w:w="1185"/>
        <w:gridCol w:w="1395"/>
        <w:gridCol w:w="1290"/>
        <w:gridCol w:w="1754"/>
        <w:gridCol w:w="1230"/>
        <w:gridCol w:w="824"/>
      </w:tblGrid>
      <w:tr>
        <w:tblPrEx>
          <w:tblCellMar>
            <w:top w:w="0" w:type="dxa"/>
            <w:left w:w="108" w:type="dxa"/>
            <w:bottom w:w="0" w:type="dxa"/>
            <w:right w:w="108" w:type="dxa"/>
          </w:tblCellMar>
        </w:tblPrEx>
        <w:trPr>
          <w:trHeight w:val="432" w:hRule="atLeast"/>
          <w:jc w:val="center"/>
        </w:trPr>
        <w:tc>
          <w:tcPr>
            <w:tcW w:w="2953"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b/>
                <w:sz w:val="28"/>
                <w:szCs w:val="28"/>
              </w:rPr>
            </w:pPr>
            <w:r>
              <w:rPr>
                <w:rFonts w:hint="eastAsia" w:ascii="仿宋" w:hAnsi="仿宋" w:eastAsia="仿宋" w:cs="仿宋"/>
                <w:b/>
                <w:sz w:val="28"/>
                <w:szCs w:val="28"/>
              </w:rPr>
              <w:t>单位名称</w:t>
            </w:r>
          </w:p>
        </w:tc>
        <w:tc>
          <w:tcPr>
            <w:tcW w:w="1320" w:type="dxa"/>
            <w:vMerge w:val="restart"/>
            <w:tcBorders>
              <w:top w:val="single" w:color="auto" w:sz="4" w:space="0"/>
              <w:left w:val="nil"/>
              <w:right w:val="single" w:color="auto" w:sz="4" w:space="0"/>
            </w:tcBorders>
            <w:vAlign w:val="center"/>
          </w:tcPr>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招聘岗位</w:t>
            </w:r>
          </w:p>
        </w:tc>
        <w:tc>
          <w:tcPr>
            <w:tcW w:w="1185" w:type="dxa"/>
            <w:vMerge w:val="restart"/>
            <w:tcBorders>
              <w:top w:val="single" w:color="auto" w:sz="4" w:space="0"/>
              <w:left w:val="nil"/>
              <w:right w:val="single" w:color="auto" w:sz="4" w:space="0"/>
            </w:tcBorders>
            <w:vAlign w:val="center"/>
          </w:tcPr>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招聘人数</w:t>
            </w:r>
          </w:p>
        </w:tc>
        <w:tc>
          <w:tcPr>
            <w:tcW w:w="1170" w:type="dxa"/>
            <w:vMerge w:val="restart"/>
            <w:tcBorders>
              <w:top w:val="single" w:color="auto" w:sz="4" w:space="0"/>
              <w:left w:val="nil"/>
              <w:right w:val="single" w:color="auto" w:sz="4" w:space="0"/>
            </w:tcBorders>
            <w:vAlign w:val="center"/>
          </w:tcPr>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自招或代招</w:t>
            </w:r>
          </w:p>
        </w:tc>
        <w:tc>
          <w:tcPr>
            <w:tcW w:w="1185"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用工</w:t>
            </w:r>
          </w:p>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形式</w:t>
            </w:r>
          </w:p>
        </w:tc>
        <w:tc>
          <w:tcPr>
            <w:tcW w:w="5669"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岗位要求</w:t>
            </w:r>
          </w:p>
        </w:tc>
        <w:tc>
          <w:tcPr>
            <w:tcW w:w="824" w:type="dxa"/>
            <w:vMerge w:val="restart"/>
            <w:tcBorders>
              <w:top w:val="single" w:color="auto" w:sz="4" w:space="0"/>
              <w:left w:val="nil"/>
              <w:right w:val="single" w:color="auto" w:sz="4" w:space="0"/>
            </w:tcBorders>
            <w:vAlign w:val="center"/>
          </w:tcPr>
          <w:p>
            <w:pPr>
              <w:spacing w:line="400" w:lineRule="exact"/>
              <w:jc w:val="cente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备注</w:t>
            </w:r>
          </w:p>
        </w:tc>
      </w:tr>
      <w:tr>
        <w:tblPrEx>
          <w:tblCellMar>
            <w:top w:w="0" w:type="dxa"/>
            <w:left w:w="108" w:type="dxa"/>
            <w:bottom w:w="0" w:type="dxa"/>
            <w:right w:w="108" w:type="dxa"/>
          </w:tblCellMar>
        </w:tblPrEx>
        <w:trPr>
          <w:trHeight w:val="500" w:hRule="atLeast"/>
          <w:jc w:val="center"/>
        </w:trPr>
        <w:tc>
          <w:tcPr>
            <w:tcW w:w="2953"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rPr>
            </w:pPr>
          </w:p>
        </w:tc>
        <w:tc>
          <w:tcPr>
            <w:tcW w:w="1320" w:type="dxa"/>
            <w:vMerge w:val="continue"/>
            <w:tcBorders>
              <w:left w:val="nil"/>
              <w:bottom w:val="single" w:color="auto" w:sz="4" w:space="0"/>
              <w:right w:val="single" w:color="auto" w:sz="4" w:space="0"/>
            </w:tcBorders>
            <w:vAlign w:val="center"/>
          </w:tcPr>
          <w:p>
            <w:pPr>
              <w:spacing w:line="360" w:lineRule="exact"/>
              <w:jc w:val="center"/>
              <w:rPr>
                <w:rFonts w:hint="eastAsia" w:ascii="仿宋" w:hAnsi="仿宋" w:eastAsia="仿宋" w:cs="仿宋"/>
                <w:b/>
                <w:sz w:val="24"/>
              </w:rPr>
            </w:pPr>
          </w:p>
        </w:tc>
        <w:tc>
          <w:tcPr>
            <w:tcW w:w="1185" w:type="dxa"/>
            <w:vMerge w:val="continue"/>
            <w:tcBorders>
              <w:left w:val="nil"/>
              <w:bottom w:val="single" w:color="auto" w:sz="4" w:space="0"/>
              <w:right w:val="single" w:color="auto" w:sz="4" w:space="0"/>
            </w:tcBorders>
            <w:vAlign w:val="center"/>
          </w:tcPr>
          <w:p>
            <w:pPr>
              <w:spacing w:line="400" w:lineRule="exact"/>
              <w:jc w:val="center"/>
              <w:rPr>
                <w:rFonts w:hint="eastAsia" w:ascii="仿宋" w:hAnsi="仿宋" w:eastAsia="仿宋" w:cs="仿宋"/>
                <w:b/>
                <w:sz w:val="24"/>
              </w:rPr>
            </w:pPr>
          </w:p>
        </w:tc>
        <w:tc>
          <w:tcPr>
            <w:tcW w:w="1170" w:type="dxa"/>
            <w:vMerge w:val="continue"/>
            <w:tcBorders>
              <w:left w:val="nil"/>
              <w:bottom w:val="single" w:color="auto" w:sz="4" w:space="0"/>
              <w:right w:val="single" w:color="auto" w:sz="4" w:space="0"/>
            </w:tcBorders>
            <w:vAlign w:val="center"/>
          </w:tcPr>
          <w:p>
            <w:pPr>
              <w:spacing w:line="400" w:lineRule="exact"/>
              <w:jc w:val="center"/>
              <w:rPr>
                <w:rFonts w:hint="eastAsia" w:ascii="仿宋" w:hAnsi="仿宋" w:eastAsia="仿宋" w:cs="仿宋"/>
                <w:b/>
                <w:sz w:val="24"/>
              </w:rPr>
            </w:pPr>
          </w:p>
        </w:tc>
        <w:tc>
          <w:tcPr>
            <w:tcW w:w="1185"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sz w:val="24"/>
              </w:rPr>
            </w:pP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学历要求</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专业要求</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经验要求</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b/>
                <w:sz w:val="24"/>
                <w:lang w:val="en-US" w:eastAsia="zh-CN"/>
              </w:rPr>
            </w:pPr>
            <w:r>
              <w:rPr>
                <w:rFonts w:hint="eastAsia" w:ascii="仿宋" w:hAnsi="仿宋" w:eastAsia="仿宋" w:cs="仿宋"/>
                <w:b/>
                <w:sz w:val="24"/>
                <w:lang w:val="en-US" w:eastAsia="zh-CN"/>
              </w:rPr>
              <w:t>其他要求</w:t>
            </w:r>
          </w:p>
        </w:tc>
        <w:tc>
          <w:tcPr>
            <w:tcW w:w="824" w:type="dxa"/>
            <w:vMerge w:val="continue"/>
            <w:tcBorders>
              <w:left w:val="nil"/>
              <w:bottom w:val="single" w:color="auto" w:sz="4" w:space="0"/>
              <w:right w:val="single" w:color="auto" w:sz="4" w:space="0"/>
            </w:tcBorders>
            <w:vAlign w:val="center"/>
          </w:tcPr>
          <w:p>
            <w:pPr>
              <w:spacing w:line="400" w:lineRule="exact"/>
              <w:jc w:val="center"/>
              <w:rPr>
                <w:rFonts w:hint="eastAsia" w:ascii="仿宋" w:hAnsi="仿宋" w:eastAsia="仿宋" w:cs="仿宋"/>
                <w:b/>
                <w:sz w:val="24"/>
              </w:rPr>
            </w:pP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副总经理</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本科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物业管理、人力资源、工商管理等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有3年以上专职、独立开展业务工作经验。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45周岁以下，适应出差。</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教官</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5</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大专</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退伍或警校毕业</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有一年以上保安培训、学生军训、企业员工拓展训练等工作经验。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35周岁以下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储备干部</w:t>
            </w: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招投标主管</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3</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本科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工程管理、财务会计、行政管理等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有2年以上招投标主管工作经验。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35周岁以下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储备干部</w:t>
            </w: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分公司经理</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15</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本科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市场营销、物业管理、人力资源、广告学等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有3年以上保安、物业、人力资源等业务管理工作经验。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35周岁以下</w:t>
            </w:r>
          </w:p>
          <w:p>
            <w:pPr>
              <w:spacing w:line="400" w:lineRule="exact"/>
              <w:jc w:val="center"/>
              <w:rPr>
                <w:rFonts w:hint="eastAsia" w:ascii="仿宋" w:hAnsi="仿宋" w:eastAsia="仿宋" w:cs="仿宋"/>
                <w:szCs w:val="21"/>
                <w:lang w:val="en-US" w:eastAsia="zh-CN"/>
              </w:rPr>
            </w:pP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储备干部</w:t>
            </w: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市场拓展专员</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大专</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市场营销</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有2年以上保安、物业、人力资源等业务拓展经验。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35周岁以下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文案专员</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本科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文秘、新闻、传媒、广告等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1年以上媒体报道经验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30周岁以下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val="en-US" w:eastAsia="zh-CN"/>
              </w:rPr>
              <w:t>安全风险评估专员</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本科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信用管理、工程管理、经济学、会计学等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有大型活动安全风险评估评审经验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45周岁以下，适应出差</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eastAsia="zh-CN"/>
              </w:rPr>
              <w:t>电工及弱电安装维护技术人员</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大专</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电气自动化、电气工程、计算机、智能化信息化等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有2年以上弱电智能化工程经验、最少持有一项弱电智能化有关资格证书。</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40周岁以下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p>
        </w:tc>
      </w:tr>
      <w:tr>
        <w:tblPrEx>
          <w:tblCellMar>
            <w:top w:w="0" w:type="dxa"/>
            <w:left w:w="108" w:type="dxa"/>
            <w:bottom w:w="0" w:type="dxa"/>
            <w:right w:w="108" w:type="dxa"/>
          </w:tblCellMar>
        </w:tblPrEx>
        <w:trPr>
          <w:trHeight w:val="575"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园林绿化工程师</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5</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本科</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园林专业</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有大型物业、景区、公园园林绿化管理经验</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50周岁以下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p>
        </w:tc>
      </w:tr>
      <w:tr>
        <w:tblPrEx>
          <w:tblCellMar>
            <w:top w:w="0" w:type="dxa"/>
            <w:left w:w="108" w:type="dxa"/>
            <w:bottom w:w="0" w:type="dxa"/>
            <w:right w:w="108" w:type="dxa"/>
          </w:tblCellMar>
        </w:tblPrEx>
        <w:trPr>
          <w:trHeight w:val="2090"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安全顾问</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2000</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 w:val="22"/>
                <w:szCs w:val="21"/>
                <w:lang w:val="en-US" w:eastAsia="zh-CN" w:bidi="ar-SA"/>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2"/>
                <w:szCs w:val="21"/>
                <w:lang w:val="en-US" w:eastAsia="zh-CN" w:bidi="ar-SA"/>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初中</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专业不限</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身体健康，综合素质较好，品行端正，无违法犯罪记录、退伍军人优先，持有保安证（可培训取得）。</w:t>
            </w:r>
          </w:p>
          <w:p>
            <w:pPr>
              <w:spacing w:line="400" w:lineRule="exact"/>
              <w:jc w:val="center"/>
              <w:rPr>
                <w:rFonts w:hint="eastAsia" w:ascii="仿宋" w:hAnsi="仿宋" w:eastAsia="仿宋" w:cs="仿宋"/>
                <w:szCs w:val="21"/>
                <w:lang w:val="en-US" w:eastAsia="zh-CN"/>
              </w:rPr>
            </w:pP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35</w:t>
            </w:r>
          </w:p>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其中女性不少于500名</w:t>
            </w:r>
          </w:p>
        </w:tc>
      </w:tr>
      <w:tr>
        <w:tblPrEx>
          <w:tblCellMar>
            <w:top w:w="0" w:type="dxa"/>
            <w:left w:w="108" w:type="dxa"/>
            <w:bottom w:w="0" w:type="dxa"/>
            <w:right w:w="108" w:type="dxa"/>
          </w:tblCellMar>
        </w:tblPrEx>
        <w:trPr>
          <w:trHeight w:val="2090" w:hRule="atLeast"/>
          <w:jc w:val="center"/>
        </w:trPr>
        <w:tc>
          <w:tcPr>
            <w:tcW w:w="2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eastAsia="zh-CN"/>
              </w:rPr>
            </w:pPr>
            <w:r>
              <w:rPr>
                <w:rFonts w:hint="eastAsia" w:ascii="仿宋" w:hAnsi="仿宋" w:eastAsia="仿宋" w:cs="仿宋"/>
                <w:szCs w:val="21"/>
                <w:lang w:eastAsia="zh-CN"/>
              </w:rPr>
              <w:t>广西理通保安服务有限公司</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产品经理</w:t>
            </w:r>
          </w:p>
        </w:tc>
        <w:tc>
          <w:tcPr>
            <w:tcW w:w="1185"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20</w:t>
            </w:r>
          </w:p>
        </w:tc>
        <w:tc>
          <w:tcPr>
            <w:tcW w:w="1170"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自招</w:t>
            </w:r>
          </w:p>
        </w:tc>
        <w:tc>
          <w:tcPr>
            <w:tcW w:w="11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合同工</w:t>
            </w:r>
          </w:p>
        </w:tc>
        <w:tc>
          <w:tcPr>
            <w:tcW w:w="1395"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大专</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市场营销、物业管理、人力资源、广告学等</w:t>
            </w:r>
          </w:p>
        </w:tc>
        <w:tc>
          <w:tcPr>
            <w:tcW w:w="1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有3年以上保安、物业、人力市场拓展经验，有一定市场洞察力，能根据市场情况开发适合公司发展的产品（项目）。</w:t>
            </w:r>
          </w:p>
        </w:tc>
        <w:tc>
          <w:tcPr>
            <w:tcW w:w="12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40周岁以下</w:t>
            </w:r>
          </w:p>
        </w:tc>
        <w:tc>
          <w:tcPr>
            <w:tcW w:w="824"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储备干部</w:t>
            </w:r>
          </w:p>
        </w:tc>
      </w:tr>
    </w:tbl>
    <w:p>
      <w:pPr>
        <w:numPr>
          <w:ilvl w:val="0"/>
          <w:numId w:val="0"/>
        </w:numPr>
        <w:spacing w:line="276" w:lineRule="auto"/>
        <w:ind w:left="1419" w:leftChars="545" w:hanging="220" w:hangingChars="100"/>
      </w:pPr>
    </w:p>
    <w:sectPr>
      <w:pgSz w:w="16838" w:h="11906" w:orient="landscape"/>
      <w:pgMar w:top="850" w:right="1440" w:bottom="85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LinTimes">
    <w:altName w:val="Arial"/>
    <w:panose1 w:val="00000000000000000000"/>
    <w:charset w:val="00"/>
    <w:family w:val="auto"/>
    <w:pitch w:val="default"/>
    <w:sig w:usb0="00000000" w:usb1="00000000" w:usb2="00000008"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21374"/>
    <w:rsid w:val="06B2083B"/>
    <w:rsid w:val="0A5D54E0"/>
    <w:rsid w:val="0A721374"/>
    <w:rsid w:val="0EE630DC"/>
    <w:rsid w:val="0F7F7BBE"/>
    <w:rsid w:val="11BF5CD7"/>
    <w:rsid w:val="17C2358F"/>
    <w:rsid w:val="1D833476"/>
    <w:rsid w:val="1F802866"/>
    <w:rsid w:val="28D33F75"/>
    <w:rsid w:val="2A5A1B61"/>
    <w:rsid w:val="2CA7300E"/>
    <w:rsid w:val="2F07613D"/>
    <w:rsid w:val="31D37B8E"/>
    <w:rsid w:val="356D76AA"/>
    <w:rsid w:val="37802DC5"/>
    <w:rsid w:val="3A717D9C"/>
    <w:rsid w:val="3DE41DB4"/>
    <w:rsid w:val="3DED0249"/>
    <w:rsid w:val="50EE4E28"/>
    <w:rsid w:val="514C2B96"/>
    <w:rsid w:val="53AD3D96"/>
    <w:rsid w:val="53F67961"/>
    <w:rsid w:val="55C5054B"/>
    <w:rsid w:val="58FF75EE"/>
    <w:rsid w:val="5C0C169D"/>
    <w:rsid w:val="60D25C14"/>
    <w:rsid w:val="658E3501"/>
    <w:rsid w:val="66F35CB5"/>
    <w:rsid w:val="6AF2238A"/>
    <w:rsid w:val="6D4C45FA"/>
    <w:rsid w:val="70E03216"/>
    <w:rsid w:val="766F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paragraph" w:styleId="3">
    <w:name w:val="heading 4"/>
    <w:basedOn w:val="1"/>
    <w:next w:val="1"/>
    <w:qFormat/>
    <w:uiPriority w:val="0"/>
    <w:pPr>
      <w:keepNext/>
      <w:keepLines/>
      <w:spacing w:line="376" w:lineRule="auto"/>
      <w:ind w:firstLine="250" w:firstLineChars="250"/>
      <w:outlineLvl w:val="3"/>
    </w:pPr>
    <w:rPr>
      <w:rFonts w:ascii="Cambria" w:hAnsi="Cambria" w:cs="Cambria"/>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2021-12-16T09:39:00Z</dcterms:created>
  <dc:creator>也啦！</dc:creator>
  <cp:lastModifiedBy>也啦！</cp:lastModifiedBy>
  <dcterms:modified xsi:type="dcterms:W3CDTF">2021-12-31T03:38:36Z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27894C3E4FC24C8BBD5404DA58F118B0</vt:lpwstr>
  </property>
</Properties>
</file>